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7"/>
        <w:gridCol w:w="1691"/>
        <w:gridCol w:w="1214"/>
        <w:gridCol w:w="1162"/>
        <w:gridCol w:w="256"/>
        <w:gridCol w:w="1178"/>
      </w:tblGrid>
      <w:tr w:rsidR="005C2DAC" w:rsidRPr="001F02D2" w:rsidTr="001F2E11">
        <w:trPr>
          <w:trHeight w:val="46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C2DAC" w:rsidRPr="001F02D2" w:rsidRDefault="005C2DAC" w:rsidP="001F2E1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Programa de Mejora Regulatoria</w:t>
            </w:r>
          </w:p>
        </w:tc>
      </w:tr>
      <w:tr w:rsidR="005C2DAC" w:rsidRPr="001F02D2" w:rsidTr="001F2E11">
        <w:trPr>
          <w:trHeight w:val="37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2DAC" w:rsidRPr="001F02D2" w:rsidRDefault="005C2DAC" w:rsidP="001F2E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Datos Generales</w:t>
            </w:r>
          </w:p>
        </w:tc>
      </w:tr>
      <w:tr w:rsidR="005C2DAC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  Nombre de la Dependencia</w:t>
            </w:r>
          </w:p>
        </w:tc>
      </w:tr>
      <w:tr w:rsidR="005C2DAC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DAC" w:rsidRPr="001F02D2" w:rsidRDefault="005C2DAC" w:rsidP="001F2E11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SECRETARIA DEL H. AYUNTAMIENTO Y DIRECCIÓN GENERAL DE GOBIERNO</w:t>
            </w:r>
          </w:p>
        </w:tc>
      </w:tr>
      <w:tr w:rsidR="005C2DAC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2.  Nombre y cargo de Responsable Oficial de Mejora Regulatoria</w:t>
            </w:r>
          </w:p>
        </w:tc>
      </w:tr>
      <w:tr w:rsidR="005C2DAC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ING RAMIRO PEDROZA MARQUEZ COORDINADOR GENERAL DE GOBIERNO DIGITAL </w:t>
            </w:r>
          </w:p>
        </w:tc>
      </w:tr>
      <w:tr w:rsidR="005C2DAC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3.  Nombre y cargo de Enlace de Mejora Regulatoria</w:t>
            </w:r>
          </w:p>
        </w:tc>
      </w:tr>
      <w:tr w:rsidR="005C2DAC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KARINA DIAZ MACEDO ASISTENTE DEL SECRETARIO DEL H AYUNTAMIENTO Y DIRECCIÓN GENERL DE GOBIERNO.</w:t>
            </w:r>
          </w:p>
        </w:tc>
      </w:tr>
      <w:tr w:rsidR="005C2DAC" w:rsidRPr="001F02D2" w:rsidTr="001F2E11">
        <w:trPr>
          <w:trHeight w:val="37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C2DAC" w:rsidRPr="001F02D2" w:rsidRDefault="005C2DAC" w:rsidP="001F2E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Trámite o Servicio</w:t>
            </w:r>
          </w:p>
        </w:tc>
      </w:tr>
      <w:tr w:rsidR="005C2DAC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4.  Nombre del trámite o servicio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Expedición de Registros en Materia de Protección Civil</w:t>
            </w:r>
          </w:p>
        </w:tc>
      </w:tr>
      <w:tr w:rsidR="005C2DAC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5. Unidad Administrativa responsable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Coordinaci</w:t>
            </w:r>
            <w:r>
              <w:rPr>
                <w:rFonts w:ascii="Arial" w:hAnsi="Arial" w:cs="Arial"/>
                <w:sz w:val="20"/>
                <w:szCs w:val="20"/>
              </w:rPr>
              <w:t>ón Municipal de Protección Civil.</w:t>
            </w:r>
            <w:bookmarkStart w:id="0" w:name="_GoBack"/>
            <w:bookmarkEnd w:id="0"/>
          </w:p>
        </w:tc>
      </w:tr>
      <w:tr w:rsidR="005C2DAC" w:rsidRPr="001F02D2" w:rsidTr="001F2E11">
        <w:trPr>
          <w:trHeight w:val="464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6. Fundamento jurídico del trámite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Reglamento de Protección Civil para el Municipio de Aguascalientes (vigentes) Capitulo 3er. Art°61.</w:t>
            </w:r>
          </w:p>
          <w:p w:rsidR="005C2DAC" w:rsidRPr="001F02D2" w:rsidRDefault="005C2DAC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 xml:space="preserve"> Ley de Ingresos para el Municipio de Aguascalientes.</w:t>
            </w:r>
          </w:p>
        </w:tc>
      </w:tr>
      <w:tr w:rsidR="005C2DAC" w:rsidRPr="001F02D2" w:rsidTr="001F2E1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5C2DAC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7. Tipo de solicitud (trámite/servicio)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Trámite </w:t>
            </w:r>
          </w:p>
        </w:tc>
      </w:tr>
      <w:tr w:rsidR="005C2DAC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8. Resolución obtenida 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 xml:space="preserve"> Oficio </w:t>
            </w:r>
          </w:p>
          <w:p w:rsidR="005C2DAC" w:rsidRPr="001F02D2" w:rsidRDefault="005C2DAC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5C2DAC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9. Plazo de respuesta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Días hábiles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  <w:p w:rsidR="005C2DAC" w:rsidRPr="001F02D2" w:rsidRDefault="005C2DAC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1-5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Días Naturales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5C2DAC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10. Acciones de Simplificación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2DAC" w:rsidRPr="001F02D2" w:rsidRDefault="005C2DAC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2DAC" w:rsidRPr="001F02D2" w:rsidRDefault="005C2DAC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Mecanismo de Implementación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2DAC" w:rsidRPr="001F02D2" w:rsidRDefault="005C2DAC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Fecha de conclusión</w:t>
            </w:r>
          </w:p>
        </w:tc>
      </w:tr>
      <w:tr w:rsidR="005C2DAC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Lenguaje Ciudadano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Coordinador/a Protección civil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5C2DAC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Simplificación y eliminación de requisitos pre-existentes, no pertenecientes al formato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Coordinador/a Protección civil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5C2DAC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Asesoría para el cumplimiento de requisitos;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Coordinador/a Protección civil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5C2DAC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Reducción de servicios externos;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Coordinador/a Protección civil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5C2DAC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tabs>
                <w:tab w:val="center" w:pos="1555"/>
              </w:tabs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Limitar creación de archivos de respaldo</w:t>
            </w: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ab/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Coordinador/a Protección civil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Desarrollo Tecnológico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5C2DAC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AC" w:rsidRPr="001F02D2" w:rsidRDefault="005C2DAC" w:rsidP="001F2E11">
            <w:pPr>
              <w:tabs>
                <w:tab w:val="center" w:pos="1555"/>
              </w:tabs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Simplificar requisitos que impliquen traslados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AC" w:rsidRPr="001F02D2" w:rsidRDefault="005C2DAC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Coordinador/a Protección civil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AC" w:rsidRPr="001F02D2" w:rsidRDefault="005C2DAC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5C2DAC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AC" w:rsidRPr="001F02D2" w:rsidRDefault="005C2DAC" w:rsidP="001F2E11">
            <w:pPr>
              <w:tabs>
                <w:tab w:val="center" w:pos="1555"/>
              </w:tabs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Facilitar las opciones de pagos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AC" w:rsidRPr="001F02D2" w:rsidRDefault="005C2DAC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Coordinador/a Protección civil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Desarrollo Tecnológico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AC" w:rsidRPr="001F02D2" w:rsidRDefault="005C2DAC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5C2DAC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AC" w:rsidRPr="001F02D2" w:rsidRDefault="005C2DAC" w:rsidP="001F2E11">
            <w:pPr>
              <w:tabs>
                <w:tab w:val="center" w:pos="1555"/>
              </w:tabs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Ampliación de la vigencia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AC" w:rsidRPr="001F02D2" w:rsidRDefault="005C2DAC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Coordinador/a Protección civil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Marco jurídico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AC" w:rsidRPr="001F02D2" w:rsidRDefault="005C2DAC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5C2DAC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AC" w:rsidRPr="001F02D2" w:rsidRDefault="005C2DAC" w:rsidP="001F2E11">
            <w:pPr>
              <w:tabs>
                <w:tab w:val="center" w:pos="1555"/>
              </w:tabs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Reducir el número de copias solicitadas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AC" w:rsidRPr="001F02D2" w:rsidRDefault="005C2DAC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Coordinador/a Protección civil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Marco jurídico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AC" w:rsidRPr="001F02D2" w:rsidRDefault="005C2DAC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5C2DAC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AC" w:rsidRPr="001F02D2" w:rsidRDefault="005C2DAC" w:rsidP="001F2E11">
            <w:pPr>
              <w:tabs>
                <w:tab w:val="center" w:pos="1555"/>
              </w:tabs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Reducir el tiempo de la elaboración del oficio de respuesta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AC" w:rsidRPr="001F02D2" w:rsidRDefault="005C2DAC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Coordinador/a Protección civil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Marco jurídico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AC" w:rsidRPr="001F02D2" w:rsidRDefault="005C2DAC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5C2DAC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AC" w:rsidRPr="001F02D2" w:rsidRDefault="005C2DAC" w:rsidP="001F2E11">
            <w:pPr>
              <w:tabs>
                <w:tab w:val="center" w:pos="1555"/>
              </w:tabs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Reducir el tiempo de validación del trámite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AC" w:rsidRPr="001F02D2" w:rsidRDefault="005C2DAC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Coordinador/a Protección civil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Marco Jurídico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AC" w:rsidRPr="001F02D2" w:rsidRDefault="005C2DAC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5C2DAC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20. Comentarios</w:t>
            </w:r>
          </w:p>
        </w:tc>
      </w:tr>
      <w:tr w:rsidR="005C2DAC" w:rsidRPr="001F02D2" w:rsidTr="001F2E11">
        <w:trPr>
          <w:trHeight w:val="464"/>
        </w:trPr>
        <w:tc>
          <w:tcPr>
            <w:tcW w:w="8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5C2DAC" w:rsidRPr="001F02D2" w:rsidTr="001F2E11">
        <w:trPr>
          <w:trHeight w:val="50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5C2DAC" w:rsidRPr="001F02D2" w:rsidTr="001F2E11">
        <w:trPr>
          <w:trHeight w:val="50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DAC" w:rsidRPr="001F02D2" w:rsidRDefault="005C2DAC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B86FDD" w:rsidRDefault="00B86FDD"/>
    <w:sectPr w:rsidR="00B86F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AC"/>
    <w:rsid w:val="005C2DAC"/>
    <w:rsid w:val="00B8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C480D"/>
  <w15:chartTrackingRefBased/>
  <w15:docId w15:val="{17355866-706C-4AAE-B3F6-34EFC6BD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D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2D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saracco</dc:creator>
  <cp:keywords/>
  <dc:description/>
  <cp:lastModifiedBy>araceli saracco</cp:lastModifiedBy>
  <cp:revision>1</cp:revision>
  <dcterms:created xsi:type="dcterms:W3CDTF">2020-02-13T22:16:00Z</dcterms:created>
  <dcterms:modified xsi:type="dcterms:W3CDTF">2020-02-13T22:18:00Z</dcterms:modified>
</cp:coreProperties>
</file>